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06E" w:rsidRDefault="00BE306E" w:rsidP="00BE306E">
      <w:pPr>
        <w:spacing w:after="0" w:line="240" w:lineRule="auto"/>
        <w:jc w:val="center"/>
      </w:pPr>
    </w:p>
    <w:tbl>
      <w:tblPr>
        <w:tblpPr w:leftFromText="180" w:rightFromText="180" w:bottomFromText="200" w:vertAnchor="page" w:horzAnchor="margin" w:tblpXSpec="center" w:tblpY="331"/>
        <w:tblW w:w="10188" w:type="dxa"/>
        <w:tblBorders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4197"/>
        <w:gridCol w:w="1440"/>
        <w:gridCol w:w="4551"/>
      </w:tblGrid>
      <w:tr w:rsidR="00BE306E" w:rsidRPr="00BE306E" w:rsidTr="00BE306E">
        <w:tc>
          <w:tcPr>
            <w:tcW w:w="4197" w:type="dxa"/>
            <w:tcBorders>
              <w:top w:val="nil"/>
              <w:left w:val="nil"/>
              <w:bottom w:val="nil"/>
              <w:right w:val="nil"/>
            </w:tcBorders>
          </w:tcPr>
          <w:p w:rsidR="00BE306E" w:rsidRPr="00BE306E" w:rsidRDefault="00BE306E" w:rsidP="00BE306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BE306E">
              <w:rPr>
                <w:rFonts w:ascii="Times New Roman" w:hAnsi="Times New Roman"/>
                <w:b/>
                <w:sz w:val="20"/>
                <w:szCs w:val="20"/>
              </w:rPr>
              <w:t>МУНИЦИПАЛЬ БЮДЖЕТ М</w:t>
            </w:r>
            <w:r w:rsidRPr="00BE306E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ӘКТӘПКӘЧӘ БЕЛЕМ БИРҮ </w:t>
            </w:r>
            <w:r w:rsidRPr="00BE306E">
              <w:rPr>
                <w:rFonts w:ascii="Times New Roman" w:hAnsi="Times New Roman"/>
                <w:b/>
                <w:sz w:val="20"/>
                <w:szCs w:val="20"/>
              </w:rPr>
              <w:t xml:space="preserve"> УЧРЕЖДЕНИЕСЕ</w:t>
            </w:r>
            <w:r w:rsidRPr="00BE306E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“</w:t>
            </w:r>
            <w:proofErr w:type="gramStart"/>
            <w:r w:rsidRPr="00BE306E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З</w:t>
            </w:r>
            <w:proofErr w:type="gramEnd"/>
            <w:r w:rsidRPr="00BE306E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ӘҢГӘР ВАГОН” БАЛАЛАР БАКЧАСЫ</w:t>
            </w:r>
          </w:p>
          <w:p w:rsidR="00BE306E" w:rsidRPr="00BE306E" w:rsidRDefault="00BE306E" w:rsidP="00BE306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BE306E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ТАТАРСТАН РЕСПУБЛИКАСЫ</w:t>
            </w:r>
          </w:p>
          <w:p w:rsidR="00BE306E" w:rsidRPr="00BE306E" w:rsidRDefault="00BE306E" w:rsidP="00BE306E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BE306E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ТУКАЙ МУНИЦИПАЛЬ РАЙОНЫ</w:t>
            </w:r>
          </w:p>
          <w:p w:rsidR="00BE306E" w:rsidRPr="00BE306E" w:rsidRDefault="00BE306E" w:rsidP="00BE306E">
            <w:pPr>
              <w:spacing w:after="0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06E">
              <w:rPr>
                <w:rFonts w:ascii="Times New Roman" w:hAnsi="Times New Roman"/>
                <w:sz w:val="20"/>
                <w:szCs w:val="20"/>
              </w:rPr>
              <w:t>4238</w:t>
            </w:r>
            <w:r w:rsidRPr="00BE306E">
              <w:rPr>
                <w:rFonts w:ascii="Times New Roman" w:hAnsi="Times New Roman"/>
                <w:sz w:val="20"/>
                <w:szCs w:val="20"/>
                <w:lang w:val="tt-RU"/>
              </w:rPr>
              <w:t>41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 xml:space="preserve">, Татарстан </w:t>
            </w:r>
            <w:proofErr w:type="spellStart"/>
            <w:r w:rsidRPr="00BE306E">
              <w:rPr>
                <w:rFonts w:ascii="Times New Roman" w:hAnsi="Times New Roman"/>
                <w:sz w:val="20"/>
                <w:szCs w:val="20"/>
              </w:rPr>
              <w:t>Республикасы</w:t>
            </w:r>
            <w:proofErr w:type="spellEnd"/>
            <w:r w:rsidRPr="00BE306E">
              <w:rPr>
                <w:rFonts w:ascii="Times New Roman" w:hAnsi="Times New Roman"/>
                <w:sz w:val="20"/>
                <w:szCs w:val="20"/>
              </w:rPr>
              <w:t xml:space="preserve">, Тукай районы, </w:t>
            </w:r>
          </w:p>
          <w:p w:rsidR="00BE306E" w:rsidRPr="00BE306E" w:rsidRDefault="00BE306E" w:rsidP="00BE306E">
            <w:pPr>
              <w:spacing w:after="0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E306E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Түгәрәк Басу бистәсе, Гагарин 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E306E">
              <w:rPr>
                <w:rFonts w:ascii="Times New Roman" w:hAnsi="Times New Roman"/>
                <w:sz w:val="20"/>
                <w:szCs w:val="20"/>
              </w:rPr>
              <w:t>урамы</w:t>
            </w:r>
            <w:proofErr w:type="spellEnd"/>
            <w:r w:rsidRPr="00BE306E">
              <w:rPr>
                <w:rFonts w:ascii="Times New Roman" w:hAnsi="Times New Roman"/>
                <w:sz w:val="20"/>
                <w:szCs w:val="20"/>
              </w:rPr>
              <w:t>, 1</w:t>
            </w:r>
            <w:r w:rsidRPr="00BE306E">
              <w:rPr>
                <w:rFonts w:ascii="Times New Roman" w:hAnsi="Times New Roman"/>
                <w:sz w:val="20"/>
                <w:szCs w:val="20"/>
                <w:lang w:val="tt-RU"/>
              </w:rPr>
              <w:t>1</w:t>
            </w:r>
          </w:p>
          <w:p w:rsidR="00BE306E" w:rsidRPr="00BE306E" w:rsidRDefault="00BE306E" w:rsidP="00BE306E">
            <w:pPr>
              <w:spacing w:after="0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06E">
              <w:rPr>
                <w:rFonts w:ascii="Times New Roman" w:hAnsi="Times New Roman"/>
                <w:sz w:val="20"/>
                <w:szCs w:val="20"/>
              </w:rPr>
              <w:t>Тел/факс: (8552) 7</w:t>
            </w:r>
            <w:r w:rsidRPr="00BE306E"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>-</w:t>
            </w:r>
            <w:r w:rsidRPr="00BE306E">
              <w:rPr>
                <w:rFonts w:ascii="Times New Roman" w:hAnsi="Times New Roman"/>
                <w:sz w:val="20"/>
                <w:szCs w:val="20"/>
                <w:lang w:val="tt-RU"/>
              </w:rPr>
              <w:t>88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>-</w:t>
            </w:r>
            <w:r w:rsidRPr="00BE306E">
              <w:rPr>
                <w:rFonts w:ascii="Times New Roman" w:hAnsi="Times New Roman"/>
                <w:sz w:val="20"/>
                <w:szCs w:val="20"/>
                <w:lang w:val="tt-RU"/>
              </w:rPr>
              <w:t>60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BE306E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>-</w:t>
            </w:r>
            <w:r w:rsidRPr="00BE306E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BE306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Goluboyvagon.Sad@tatar.ru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6E" w:rsidRPr="00BE306E" w:rsidRDefault="00BE306E" w:rsidP="00BE306E">
            <w:pPr>
              <w:spacing w:after="0"/>
            </w:pPr>
          </w:p>
        </w:tc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</w:tcPr>
          <w:p w:rsidR="00BE306E" w:rsidRPr="00BE306E" w:rsidRDefault="00BE306E" w:rsidP="00BE306E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BE306E">
              <w:rPr>
                <w:rFonts w:ascii="Times New Roman" w:hAnsi="Times New Roman"/>
                <w:b/>
                <w:sz w:val="20"/>
                <w:szCs w:val="20"/>
              </w:rPr>
              <w:t>МУНИЦИПАЛЬНОЕ БЮДЖЕТНОЕ ДОШКОЛЬНОЕ ОБРАЗОВАТЕЛЬНОЕ УЧРЕЖДЕНИЕ - ДЕТСКИЙ САД «ГОЛУБОЙ ВАГОН» ТУКАЕВСКОГО МУНИЦИПАЛЬНОГО РАЙОНА РЕСПУБЛИКИ ТАТАРСТАН</w:t>
            </w:r>
          </w:p>
          <w:p w:rsidR="00BE306E" w:rsidRPr="00BE306E" w:rsidRDefault="00BE306E" w:rsidP="00BE306E">
            <w:pPr>
              <w:spacing w:after="0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06E">
              <w:rPr>
                <w:rFonts w:ascii="Times New Roman" w:hAnsi="Times New Roman"/>
                <w:sz w:val="20"/>
                <w:szCs w:val="20"/>
              </w:rPr>
              <w:t xml:space="preserve">423841, Республика Татарстан, Тукаевский район, </w:t>
            </w:r>
          </w:p>
          <w:p w:rsidR="00BE306E" w:rsidRPr="00BE306E" w:rsidRDefault="00BE306E" w:rsidP="00BE306E">
            <w:pPr>
              <w:spacing w:after="0"/>
              <w:ind w:right="-108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E306E">
              <w:rPr>
                <w:rFonts w:ascii="Times New Roman" w:hAnsi="Times New Roman"/>
                <w:sz w:val="20"/>
                <w:szCs w:val="20"/>
                <w:lang w:val="tt-RU"/>
              </w:rPr>
              <w:t>п. Круглое поле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 xml:space="preserve">, ул. </w:t>
            </w:r>
            <w:r w:rsidRPr="00BE306E">
              <w:rPr>
                <w:rFonts w:ascii="Times New Roman" w:hAnsi="Times New Roman"/>
                <w:sz w:val="20"/>
                <w:szCs w:val="20"/>
                <w:lang w:val="tt-RU"/>
              </w:rPr>
              <w:t>Гагарина д.11</w:t>
            </w:r>
          </w:p>
          <w:p w:rsidR="00BE306E" w:rsidRPr="00BE306E" w:rsidRDefault="00BE306E" w:rsidP="00BE306E">
            <w:pPr>
              <w:spacing w:after="0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E306E">
              <w:rPr>
                <w:rFonts w:ascii="Times New Roman" w:hAnsi="Times New Roman"/>
                <w:sz w:val="20"/>
                <w:szCs w:val="20"/>
              </w:rPr>
              <w:t>Тел/факс: (8552) 7</w:t>
            </w:r>
            <w:r w:rsidRPr="00BE306E"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>-</w:t>
            </w:r>
            <w:r w:rsidRPr="00BE306E">
              <w:rPr>
                <w:rFonts w:ascii="Times New Roman" w:hAnsi="Times New Roman"/>
                <w:sz w:val="20"/>
                <w:szCs w:val="20"/>
                <w:lang w:val="tt-RU"/>
              </w:rPr>
              <w:t>88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>-</w:t>
            </w:r>
            <w:r w:rsidRPr="00BE306E">
              <w:rPr>
                <w:rFonts w:ascii="Times New Roman" w:hAnsi="Times New Roman"/>
                <w:sz w:val="20"/>
                <w:szCs w:val="20"/>
                <w:lang w:val="tt-RU"/>
              </w:rPr>
              <w:t>60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BE306E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>-</w:t>
            </w:r>
            <w:r w:rsidRPr="00BE306E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BE306E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  <w:p w:rsidR="00BE306E" w:rsidRPr="00BE306E" w:rsidRDefault="00BE306E" w:rsidP="00BE306E">
            <w:pPr>
              <w:spacing w:after="0"/>
              <w:ind w:right="-108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BE306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 xml:space="preserve">                             </w:t>
            </w:r>
            <w:r w:rsidRPr="00BE306E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Goluboyvagon.Sad@tatar.ru</w:t>
            </w:r>
          </w:p>
        </w:tc>
      </w:tr>
    </w:tbl>
    <w:p w:rsidR="00BE306E" w:rsidRDefault="00BE306E" w:rsidP="00BE306E">
      <w:pPr>
        <w:spacing w:after="0"/>
        <w:rPr>
          <w:rFonts w:ascii="Times New Roman" w:hAnsi="Times New Roman"/>
          <w:b/>
          <w:sz w:val="18"/>
          <w:szCs w:val="18"/>
          <w:lang w:val="tt-RU"/>
        </w:rPr>
        <w:sectPr w:rsidR="00BE306E">
          <w:pgSz w:w="11906" w:h="16838"/>
          <w:pgMar w:top="1134" w:right="850" w:bottom="1134" w:left="1701" w:header="283" w:footer="0" w:gutter="0"/>
          <w:cols w:space="720"/>
        </w:sectPr>
      </w:pPr>
    </w:p>
    <w:p w:rsidR="00BE306E" w:rsidRPr="00BE306E" w:rsidRDefault="00BE306E" w:rsidP="00BE306E">
      <w:pPr>
        <w:spacing w:after="0" w:line="240" w:lineRule="auto"/>
        <w:rPr>
          <w:rFonts w:ascii="Times New Roman" w:eastAsia="Times New Roman" w:hAnsi="Times New Roman"/>
          <w:sz w:val="18"/>
          <w:szCs w:val="18"/>
        </w:rPr>
        <w:sectPr w:rsidR="00BE306E" w:rsidRPr="00BE306E">
          <w:type w:val="continuous"/>
          <w:pgSz w:w="11906" w:h="16838"/>
          <w:pgMar w:top="567" w:right="244" w:bottom="567" w:left="238" w:header="709" w:footer="709" w:gutter="0"/>
          <w:cols w:num="3" w:space="720" w:equalWidth="0">
            <w:col w:w="4582" w:space="0"/>
            <w:col w:w="2057" w:space="0"/>
            <w:col w:w="4786"/>
          </w:cols>
        </w:sectPr>
      </w:pPr>
    </w:p>
    <w:p w:rsidR="00BE306E" w:rsidRDefault="00BE306E" w:rsidP="00BE306E">
      <w:pPr>
        <w:pBdr>
          <w:bottom w:val="single" w:sz="12" w:space="1" w:color="auto"/>
        </w:pBdr>
        <w:tabs>
          <w:tab w:val="left" w:pos="9072"/>
        </w:tabs>
        <w:spacing w:after="0"/>
        <w:ind w:firstLine="708"/>
        <w:rPr>
          <w:rFonts w:ascii="Times New Roman" w:hAnsi="Times New Roman"/>
          <w:b/>
          <w:sz w:val="20"/>
          <w:szCs w:val="20"/>
          <w:lang w:val="tt-RU"/>
        </w:rPr>
      </w:pPr>
      <w:r w:rsidRPr="00BE306E">
        <w:rPr>
          <w:rFonts w:ascii="Times New Roman" w:eastAsia="Times New Roman" w:hAnsi="Times New Roman"/>
          <w:sz w:val="18"/>
          <w:szCs w:val="18"/>
        </w:rPr>
        <w:lastRenderedPageBreak/>
        <w:t xml:space="preserve">                   </w:t>
      </w:r>
      <w:r>
        <w:rPr>
          <w:rFonts w:ascii="Times New Roman" w:hAnsi="Times New Roman"/>
          <w:b/>
          <w:sz w:val="20"/>
          <w:szCs w:val="20"/>
          <w:lang w:val="tt-RU"/>
        </w:rPr>
        <w:t>БОЕРЫК                                                                                                                ПРИКАЗ</w:t>
      </w:r>
    </w:p>
    <w:p w:rsidR="00BE306E" w:rsidRDefault="00BE306E" w:rsidP="00BE306E">
      <w:pPr>
        <w:spacing w:after="160" w:line="25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B7622" w:rsidRDefault="001B7622" w:rsidP="001B762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№ 406    от 10.02.2020 г.</w:t>
      </w:r>
    </w:p>
    <w:p w:rsidR="001B7622" w:rsidRDefault="001B7622" w:rsidP="001B762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«О зачислении ребёнка в ДОУ на </w:t>
      </w:r>
      <w:proofErr w:type="gramStart"/>
      <w:r>
        <w:rPr>
          <w:rFonts w:ascii="Times New Roman" w:hAnsi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образовательным программам дошкольного образования»</w:t>
      </w:r>
    </w:p>
    <w:p w:rsidR="006A05E8" w:rsidRDefault="006A05E8" w:rsidP="006A05E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В соответствии с Федеральным законом от 29.12.2012 г. № 273 –ФЗ «Об образовании в РФ», приказом        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от 08.04.2014 г. № 293 «Об утверждении порядка приема на </w:t>
      </w:r>
      <w:proofErr w:type="gramStart"/>
      <w:r>
        <w:rPr>
          <w:rFonts w:ascii="Times New Roman" w:hAnsi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образовательным программам дошкольного образования». </w:t>
      </w:r>
      <w:proofErr w:type="gramStart"/>
      <w:r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>
        <w:rPr>
          <w:rFonts w:ascii="Times New Roman" w:hAnsi="Times New Roman"/>
          <w:sz w:val="24"/>
          <w:szCs w:val="24"/>
        </w:rPr>
        <w:t>Минпросвещения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21.01.2019 г. № 33 «О внесении изменений в Порядок приёма на обучение по программам дошкольного образования», утвержденный приказом Министерства  образования и науки Российской Федерации от 08.04.2014 г. № 2931Ю, Привил приёма дет</w:t>
      </w:r>
      <w:r>
        <w:rPr>
          <w:rFonts w:ascii="Times New Roman" w:hAnsi="Times New Roman"/>
          <w:sz w:val="24"/>
          <w:szCs w:val="24"/>
        </w:rPr>
        <w:t>ей МБДОУ-детский сад в «Голубой вагон</w:t>
      </w:r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Тукаевского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РТ    на основании: медицинского заключения о здоровье ребёнка (форма № 026-у 2007), заявления родителя (законного представителя), протокола комплектования.</w:t>
      </w:r>
      <w:proofErr w:type="gramEnd"/>
    </w:p>
    <w:p w:rsidR="006A05E8" w:rsidRDefault="006A05E8" w:rsidP="001B7622">
      <w:pPr>
        <w:rPr>
          <w:rFonts w:ascii="Times New Roman" w:hAnsi="Times New Roman"/>
          <w:sz w:val="24"/>
          <w:szCs w:val="24"/>
        </w:rPr>
      </w:pPr>
    </w:p>
    <w:p w:rsidR="001B7622" w:rsidRDefault="001B7622" w:rsidP="001B762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Приказываю:                                      </w:t>
      </w:r>
    </w:p>
    <w:p w:rsidR="001B7622" w:rsidRDefault="001B7622" w:rsidP="001B7622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Зачислить 1 ребенка в  старшую группу с 10.02.2020 г.</w:t>
      </w:r>
    </w:p>
    <w:p w:rsidR="007B2DAC" w:rsidRDefault="007B2DAC" w:rsidP="00BE306E">
      <w:pPr>
        <w:spacing w:after="0"/>
        <w:rPr>
          <w:rFonts w:ascii="Times New Roman" w:eastAsia="Times New Roman" w:hAnsi="Times New Roman"/>
          <w:sz w:val="18"/>
          <w:szCs w:val="18"/>
        </w:rPr>
      </w:pPr>
      <w:bookmarkStart w:id="0" w:name="_GoBack"/>
      <w:bookmarkEnd w:id="0"/>
    </w:p>
    <w:p w:rsidR="001B7622" w:rsidRPr="001B7622" w:rsidRDefault="001B7622" w:rsidP="001B7622">
      <w:pPr>
        <w:rPr>
          <w:rFonts w:ascii="Times New Roman" w:hAnsi="Times New Roman"/>
          <w:sz w:val="24"/>
          <w:szCs w:val="24"/>
        </w:rPr>
        <w:sectPr w:rsidR="001B7622" w:rsidRPr="001B7622">
          <w:type w:val="continuous"/>
          <w:pgSz w:w="11906" w:h="16838"/>
          <w:pgMar w:top="1134" w:right="284" w:bottom="1134" w:left="284" w:header="709" w:footer="709" w:gutter="0"/>
          <w:cols w:space="720"/>
        </w:sectPr>
      </w:pPr>
      <w:r>
        <w:rPr>
          <w:rFonts w:ascii="Times New Roman" w:eastAsia="Times New Roman" w:hAnsi="Times New Roman"/>
          <w:sz w:val="18"/>
          <w:szCs w:val="18"/>
        </w:rPr>
        <w:t xml:space="preserve">               </w:t>
      </w:r>
      <w:r w:rsidRPr="001B7622">
        <w:rPr>
          <w:rFonts w:ascii="Times New Roman" w:eastAsia="Times New Roman" w:hAnsi="Times New Roman"/>
          <w:sz w:val="18"/>
          <w:szCs w:val="18"/>
        </w:rPr>
        <w:t xml:space="preserve"> </w:t>
      </w:r>
      <w:r w:rsidR="006A05E8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831E9E" w:rsidRDefault="00831E9E" w:rsidP="001B7622"/>
    <w:sectPr w:rsidR="00831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23A94"/>
    <w:multiLevelType w:val="hybridMultilevel"/>
    <w:tmpl w:val="842278FA"/>
    <w:lvl w:ilvl="0" w:tplc="52641EB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6A16A24"/>
    <w:multiLevelType w:val="hybridMultilevel"/>
    <w:tmpl w:val="9B0C91E4"/>
    <w:lvl w:ilvl="0" w:tplc="52641EB8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5B227C67"/>
    <w:multiLevelType w:val="hybridMultilevel"/>
    <w:tmpl w:val="842278FA"/>
    <w:lvl w:ilvl="0" w:tplc="52641EB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B3179F5"/>
    <w:multiLevelType w:val="hybridMultilevel"/>
    <w:tmpl w:val="842278FA"/>
    <w:lvl w:ilvl="0" w:tplc="52641EB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20C0D39"/>
    <w:multiLevelType w:val="hybridMultilevel"/>
    <w:tmpl w:val="842278FA"/>
    <w:lvl w:ilvl="0" w:tplc="52641EB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22675B6"/>
    <w:multiLevelType w:val="hybridMultilevel"/>
    <w:tmpl w:val="8D92A156"/>
    <w:lvl w:ilvl="0" w:tplc="52641EB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8EC5B56"/>
    <w:multiLevelType w:val="hybridMultilevel"/>
    <w:tmpl w:val="842278FA"/>
    <w:lvl w:ilvl="0" w:tplc="52641EB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06E"/>
    <w:rsid w:val="001B7622"/>
    <w:rsid w:val="004F4A47"/>
    <w:rsid w:val="006A05E8"/>
    <w:rsid w:val="007B2DAC"/>
    <w:rsid w:val="00831E9E"/>
    <w:rsid w:val="00BE3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06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306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E306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E30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306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06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306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E306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E30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306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09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F3C904-F032-428E-A0FD-78A82C86C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User</cp:lastModifiedBy>
  <cp:revision>3</cp:revision>
  <dcterms:created xsi:type="dcterms:W3CDTF">2020-05-13T07:01:00Z</dcterms:created>
  <dcterms:modified xsi:type="dcterms:W3CDTF">2020-05-13T12:35:00Z</dcterms:modified>
</cp:coreProperties>
</file>